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rPr>
          <w:sz w:val="28"/>
          <w:szCs w:val="28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</w:t>
      </w:r>
      <w:r>
        <w:rPr>
          <w:rFonts w:ascii="Courier New" w:hAnsi="Courier New" w:cs="Courier New"/>
          <w:sz w:val="22"/>
          <w:szCs w:val="22"/>
        </w:rPr>
        <w:tab/>
      </w:r>
      <w:r>
        <w:rPr>
          <w:rFonts w:ascii="Courier New" w:hAnsi="Courier New" w:cs="Courier New"/>
          <w:sz w:val="22"/>
          <w:szCs w:val="22"/>
        </w:rPr>
        <w:tab/>
      </w:r>
      <w:r>
        <w:rPr>
          <w:rFonts w:ascii="Courier New" w:hAnsi="Courier New" w:cs="Courier New"/>
          <w:sz w:val="22"/>
          <w:szCs w:val="22"/>
        </w:rPr>
        <w:tab/>
      </w:r>
      <w:r>
        <w:rPr>
          <w:rFonts w:ascii="Courier New" w:hAnsi="Courier New" w:cs="Courier New"/>
          <w:sz w:val="22"/>
          <w:szCs w:val="22"/>
        </w:rPr>
        <w:tab/>
      </w:r>
      <w:r>
        <w:rPr>
          <w:rFonts w:ascii="Courier New" w:hAnsi="Courier New" w:cs="Courier New"/>
          <w:sz w:val="22"/>
          <w:szCs w:val="22"/>
        </w:rPr>
        <w:tab/>
      </w:r>
      <w:r>
        <w:rPr>
          <w:sz w:val="28"/>
          <w:szCs w:val="28"/>
        </w:rPr>
        <w:t xml:space="preserve">Директору </w:t>
      </w:r>
      <w:r>
        <w:rPr>
          <w:sz w:val="28"/>
          <w:szCs w:val="28"/>
        </w:rPr>
      </w:r>
    </w:p>
    <w:p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СПб ГУП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АТС </w:t>
      </w:r>
      <w:r>
        <w:rPr>
          <w:sz w:val="28"/>
          <w:szCs w:val="28"/>
        </w:rPr>
        <w:t xml:space="preserve">Смольного»</w:t>
      </w:r>
      <w:r>
        <w:rPr>
          <w:sz w:val="28"/>
          <w:szCs w:val="28"/>
        </w:rPr>
      </w:r>
    </w:p>
    <w:p>
      <w:pPr>
        <w:ind w:left="2835" w:right="-284" w:hanging="2835"/>
        <w:rPr>
          <w:sz w:val="2"/>
          <w:szCs w:val="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_____</w:t>
        <w:tab/>
        <w:t xml:space="preserve">___</w:t>
      </w:r>
      <w:r>
        <w:rPr>
          <w:sz w:val="28"/>
          <w:szCs w:val="28"/>
        </w:rPr>
        <w:t xml:space="preserve">____________</w:t>
        <w:br/>
        <w:t xml:space="preserve">                                                                     </w:t>
      </w:r>
      <w:r>
        <w:rPr>
          <w:sz w:val="14"/>
          <w:szCs w:val="14"/>
        </w:rPr>
        <w:t xml:space="preserve">  </w:t>
      </w:r>
      <w:r>
        <w:rPr>
          <w:sz w:val="16"/>
          <w:szCs w:val="16"/>
        </w:rPr>
        <w:t xml:space="preserve">(Ф.И.О.)</w:t>
      </w:r>
      <w:r/>
      <w:r>
        <w:rPr>
          <w:sz w:val="14"/>
          <w:szCs w:val="14"/>
        </w:rPr>
      </w:r>
      <w:r>
        <w:rPr>
          <w:sz w:val="2"/>
          <w:szCs w:val="2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___________</w:t>
      </w:r>
      <w:bookmarkStart w:id="0" w:name="_GoBack"/>
      <w:r/>
      <w:bookmarkEnd w:id="0"/>
      <w:r>
        <w:rPr>
          <w:sz w:val="28"/>
          <w:szCs w:val="28"/>
        </w:rPr>
        <w:t xml:space="preserve">________________</w:t>
      </w:r>
      <w:r>
        <w:rPr>
          <w:sz w:val="28"/>
          <w:szCs w:val="28"/>
        </w:rPr>
      </w:r>
    </w:p>
    <w:p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>
        <w:rPr>
          <w:sz w:val="16"/>
          <w:szCs w:val="16"/>
        </w:rPr>
        <w:t xml:space="preserve">(должность, отдел)</w:t>
      </w:r>
      <w:r>
        <w:rPr>
          <w:sz w:val="16"/>
          <w:szCs w:val="16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ab/>
        <w:t xml:space="preserve">  _____________________________</w:t>
      </w:r>
      <w:r>
        <w:rPr>
          <w:sz w:val="28"/>
          <w:szCs w:val="28"/>
        </w:rPr>
      </w:r>
    </w:p>
    <w:p>
      <w:pPr>
        <w:rPr>
          <w:sz w:val="32"/>
          <w:szCs w:val="3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 _____________________</w:t>
      </w:r>
      <w:r>
        <w:rPr>
          <w:sz w:val="32"/>
          <w:szCs w:val="32"/>
        </w:rPr>
        <w:t xml:space="preserve">__</w:t>
      </w:r>
      <w:r>
        <w:rPr>
          <w:sz w:val="32"/>
          <w:szCs w:val="32"/>
        </w:rPr>
        <w:t xml:space="preserve">___  </w:t>
      </w:r>
      <w:r>
        <w:rPr>
          <w:sz w:val="32"/>
          <w:szCs w:val="32"/>
        </w:rPr>
      </w:r>
    </w:p>
    <w:p>
      <w:pPr>
        <w:rPr>
          <w:sz w:val="16"/>
          <w:szCs w:val="16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 xml:space="preserve">                 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(Ф.И.О.)</w:t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</w:r>
    </w:p>
    <w:p>
      <w:pPr>
        <w:jc w:val="both"/>
        <w:widowControl w:val="off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jc w:val="center"/>
        <w:spacing w:before="108" w:after="108"/>
        <w:widowControl w:val="off"/>
        <w:rPr>
          <w:b/>
          <w:bCs/>
        </w:rPr>
        <w:outlineLvl w:val="0"/>
      </w:pPr>
      <w:r>
        <w:rPr>
          <w:b/>
          <w:bCs/>
        </w:rPr>
        <w:t xml:space="preserve">ЗАЯВЛЕНИЕ</w:t>
      </w:r>
      <w:r>
        <w:rPr>
          <w:b/>
          <w:bCs/>
        </w:rPr>
      </w:r>
    </w:p>
    <w:p>
      <w:pPr>
        <w:widowControl w:val="off"/>
      </w:pP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widowControl w:val="off"/>
        <w:rPr>
          <w:highlight w:val="none"/>
        </w:rPr>
        <w:suppressLineNumbers w:val="0"/>
      </w:pPr>
      <w:r>
        <w:t xml:space="preserve">В  соответствии с </w:t>
      </w:r>
      <w:hyperlink r:id="rId10" w:tooltip="garantF1://10064072.57502" w:history="1">
        <w:r>
          <w:rPr>
            <w:bCs/>
          </w:rPr>
          <w:t xml:space="preserve">частью 2 статьи 575</w:t>
        </w:r>
      </w:hyperlink>
      <w:r>
        <w:t xml:space="preserve"> Гражданского кодекса Российской</w:t>
      </w:r>
      <w:r>
        <w:t xml:space="preserve"> </w:t>
      </w:r>
      <w:r>
        <w:t xml:space="preserve">Федерации </w:t>
        <w:br/>
        <w:t xml:space="preserve">и </w:t>
      </w:r>
      <w:hyperlink r:id="rId11" w:tooltip="garantF1://12036354.17" w:history="1">
        <w:r>
          <w:rPr>
            <w:bCs/>
          </w:rPr>
          <w:t xml:space="preserve">статьи 1</w:t>
        </w:r>
      </w:hyperlink>
      <w:r>
        <w:rPr>
          <w:bCs/>
        </w:rPr>
        <w:t xml:space="preserve">2.1 п.3 </w:t>
      </w:r>
      <w:r>
        <w:rPr>
          <w:bCs/>
        </w:rPr>
        <w:t xml:space="preserve">п.п</w:t>
      </w:r>
      <w:r>
        <w:rPr>
          <w:bCs/>
        </w:rPr>
        <w:t xml:space="preserve"> 7</w:t>
      </w:r>
      <w:r>
        <w:t xml:space="preserve"> Федерального закона </w:t>
      </w:r>
      <w:r>
        <w:t xml:space="preserve">от </w:t>
      </w:r>
      <w:r>
        <w:t xml:space="preserve">25.12.2008 № 273-ФЗ </w:t>
        <w:br/>
        <w:t xml:space="preserve">«О противодействии коррупции»</w:t>
      </w:r>
      <w:r>
        <w:t xml:space="preserve"> прошу принять</w:t>
      </w:r>
      <w:r>
        <w:t xml:space="preserve"> </w:t>
      </w:r>
      <w:r>
        <w:t xml:space="preserve">полученные мною в связи с </w:t>
      </w:r>
      <w:r>
        <w:t xml:space="preserve">__________</w:t>
      </w:r>
      <w:r>
        <w:t xml:space="preserve">____</w:t>
      </w:r>
      <w:r>
        <w:t xml:space="preserve">__________________________</w:t>
      </w:r>
      <w:r>
        <w:t xml:space="preserve">_____</w:t>
      </w:r>
      <w:r>
        <w:t xml:space="preserve">____________________________________</w:t>
      </w:r>
      <w:r/>
    </w:p>
    <w:p>
      <w:pPr>
        <w:jc w:val="both"/>
        <w:widowControl w:val="off"/>
      </w:pPr>
      <w:r>
        <w:t xml:space="preserve">_____________________________________________________________________</w:t>
      </w:r>
      <w:r>
        <w:t xml:space="preserve">_________</w:t>
      </w:r>
      <w:r>
        <w:t xml:space="preserve">___</w:t>
      </w:r>
      <w:r/>
    </w:p>
    <w:p>
      <w:pPr>
        <w:jc w:val="both"/>
        <w:widowControl w:val="off"/>
        <w:rPr>
          <w:sz w:val="16"/>
          <w:szCs w:val="16"/>
        </w:rPr>
      </w:pPr>
      <w:r>
        <w:rPr>
          <w:sz w:val="16"/>
          <w:szCs w:val="16"/>
        </w:rPr>
        <w:t xml:space="preserve">(наименование протокольного мероприятия,</w:t>
      </w:r>
      <w:r>
        <w:rPr>
          <w:sz w:val="16"/>
          <w:szCs w:val="16"/>
        </w:rPr>
        <w:t xml:space="preserve"> служебной командировки, </w:t>
      </w:r>
      <w:r>
        <w:rPr>
          <w:sz w:val="16"/>
          <w:szCs w:val="16"/>
        </w:rPr>
        <w:t xml:space="preserve">другого</w:t>
      </w:r>
      <w:r>
        <w:rPr>
          <w:sz w:val="16"/>
          <w:szCs w:val="16"/>
        </w:rPr>
        <w:t xml:space="preserve"> официального мероприятия)</w:t>
      </w:r>
      <w:r>
        <w:rPr>
          <w:sz w:val="16"/>
          <w:szCs w:val="16"/>
        </w:rPr>
      </w:r>
    </w:p>
    <w:p>
      <w:pPr>
        <w:jc w:val="both"/>
        <w:widowControl w:val="off"/>
      </w:pPr>
      <w:r>
        <w:t xml:space="preserve">следующие подарки: _____________________________________________</w:t>
      </w:r>
      <w:r/>
    </w:p>
    <w:p>
      <w:pPr>
        <w:ind w:firstLine="720"/>
        <w:jc w:val="both"/>
        <w:widowControl w:val="off"/>
      </w:pPr>
      <w:r/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1867"/>
        <w:gridCol w:w="1877"/>
        <w:gridCol w:w="1908"/>
      </w:tblGrid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0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№</w:t>
            </w:r>
            <w:r>
              <w:br/>
              <w:t xml:space="preserve">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9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Наименование подарка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67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Характеристика подарка, его описание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7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Количество предметов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908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Стоимость в рублях</w:t>
            </w:r>
            <w:hyperlink w:tooltip="#sub_1111" w:anchor="sub_1111" w:history="1">
              <w:r>
                <w:rPr>
                  <w:b/>
                  <w:bCs/>
                </w:rPr>
                <w:t xml:space="preserve">*</w:t>
              </w:r>
            </w:hyperlink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93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67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7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908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93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67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7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908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0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93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67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</w:pPr>
            <w:r>
              <w:t xml:space="preserve">Итого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7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908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</w:tr>
    </w:tbl>
    <w:p>
      <w:pPr>
        <w:ind w:firstLine="720"/>
        <w:jc w:val="both"/>
        <w:widowControl w:val="off"/>
      </w:pPr>
      <w:r/>
      <w:r/>
    </w:p>
    <w:p>
      <w:pPr>
        <w:widowControl w:val="off"/>
      </w:pPr>
      <w:r>
        <w:t xml:space="preserve">______________________________</w:t>
      </w:r>
      <w:r/>
    </w:p>
    <w:p>
      <w:pPr>
        <w:ind w:firstLine="720"/>
        <w:jc w:val="both"/>
        <w:widowControl w:val="off"/>
      </w:pPr>
      <w:r/>
      <w:bookmarkStart w:id="1" w:name="sub_1111"/>
      <w:r>
        <w:t xml:space="preserve">* Заполняется при наличии документов, подтверждающих стоимость подарка.</w:t>
      </w:r>
      <w:bookmarkEnd w:id="1"/>
      <w:r/>
    </w:p>
    <w:p>
      <w:pPr>
        <w:ind w:firstLine="720"/>
        <w:jc w:val="both"/>
        <w:widowControl w:val="off"/>
      </w:pPr>
      <w:r/>
      <w:r/>
    </w:p>
    <w:p>
      <w:pPr>
        <w:ind w:firstLine="720"/>
        <w:jc w:val="both"/>
        <w:widowControl w:val="off"/>
      </w:pPr>
      <w:r/>
      <w:r/>
    </w:p>
    <w:p>
      <w:pPr>
        <w:ind w:firstLine="720"/>
        <w:jc w:val="both"/>
        <w:widowControl w:val="off"/>
      </w:pPr>
      <w:r/>
      <w:r/>
    </w:p>
    <w:p>
      <w:pPr>
        <w:jc w:val="both"/>
        <w:widowControl w:val="off"/>
      </w:pPr>
      <w:r>
        <w:t xml:space="preserve">  </w:t>
      </w:r>
      <w:r>
        <w:t xml:space="preserve">______________                          </w:t>
      </w:r>
      <w:r>
        <w:t xml:space="preserve">            </w:t>
      </w:r>
      <w:r>
        <w:t xml:space="preserve">_______________            </w:t>
      </w:r>
      <w:r>
        <w:t xml:space="preserve">      </w:t>
      </w:r>
      <w:r>
        <w:t xml:space="preserve"> __________</w:t>
      </w:r>
      <w:r>
        <w:t xml:space="preserve">_____</w:t>
      </w:r>
      <w:r>
        <w:t xml:space="preserve">____            </w:t>
      </w:r>
      <w:r/>
    </w:p>
    <w:p>
      <w:pPr>
        <w:jc w:val="both"/>
        <w:widowControl w:val="off"/>
        <w:rPr>
          <w:sz w:val="16"/>
          <w:szCs w:val="16"/>
        </w:rPr>
      </w:pPr>
      <w:r>
        <w:rPr>
          <w:sz w:val="16"/>
          <w:szCs w:val="16"/>
        </w:rPr>
        <w:t xml:space="preserve">                 (дата)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</w:t>
      </w:r>
      <w:r>
        <w:rPr>
          <w:sz w:val="16"/>
          <w:szCs w:val="16"/>
        </w:rPr>
        <w:tab/>
        <w:t xml:space="preserve">                        </w:t>
      </w:r>
      <w:r>
        <w:rPr>
          <w:sz w:val="16"/>
          <w:szCs w:val="16"/>
        </w:rPr>
        <w:t xml:space="preserve">(подпись)               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 xml:space="preserve">(расшифровка подписи)</w:t>
      </w:r>
      <w:r>
        <w:rPr>
          <w:sz w:val="16"/>
          <w:szCs w:val="16"/>
        </w:rPr>
      </w:r>
    </w:p>
    <w:p>
      <w:pPr>
        <w:jc w:val="both"/>
        <w:widowControl w:val="off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/>
      <w:bookmarkStart w:id="2" w:name="sub_12000"/>
      <w:r/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p>
      <w:pPr>
        <w:ind w:firstLine="698"/>
        <w:jc w:val="right"/>
        <w:widowControl w:val="off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</w:r>
      <w:r>
        <w:rPr>
          <w:rFonts w:ascii="Arial" w:hAnsi="Arial" w:cs="Arial"/>
          <w:b/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5" w:right="707" w:bottom="71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768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61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10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9"/>
    <w:next w:val="62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9"/>
    <w:next w:val="62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9"/>
    <w:next w:val="62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9"/>
    <w:next w:val="62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9"/>
    <w:next w:val="62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9"/>
    <w:next w:val="62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9"/>
    <w:next w:val="62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9"/>
    <w:next w:val="62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9"/>
    <w:next w:val="62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9"/>
    <w:next w:val="62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0"/>
    <w:link w:val="34"/>
    <w:uiPriority w:val="10"/>
    <w:rPr>
      <w:sz w:val="48"/>
      <w:szCs w:val="48"/>
    </w:rPr>
  </w:style>
  <w:style w:type="paragraph" w:styleId="36">
    <w:name w:val="Subtitle"/>
    <w:basedOn w:val="629"/>
    <w:next w:val="62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0"/>
    <w:link w:val="36"/>
    <w:uiPriority w:val="11"/>
    <w:rPr>
      <w:sz w:val="24"/>
      <w:szCs w:val="24"/>
    </w:rPr>
  </w:style>
  <w:style w:type="paragraph" w:styleId="38">
    <w:name w:val="Quote"/>
    <w:basedOn w:val="629"/>
    <w:next w:val="62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9"/>
    <w:next w:val="62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0"/>
    <w:link w:val="42"/>
    <w:uiPriority w:val="99"/>
  </w:style>
  <w:style w:type="paragraph" w:styleId="44">
    <w:name w:val="Footer"/>
    <w:basedOn w:val="62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0"/>
    <w:link w:val="44"/>
    <w:uiPriority w:val="99"/>
  </w:style>
  <w:style w:type="paragraph" w:styleId="46">
    <w:name w:val="Caption"/>
    <w:basedOn w:val="629"/>
    <w:next w:val="6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0"/>
    <w:uiPriority w:val="99"/>
    <w:unhideWhenUsed/>
    <w:rPr>
      <w:vertAlign w:val="superscript"/>
    </w:rPr>
  </w:style>
  <w:style w:type="paragraph" w:styleId="178">
    <w:name w:val="endnote text"/>
    <w:basedOn w:val="62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0"/>
    <w:uiPriority w:val="99"/>
    <w:semiHidden/>
    <w:unhideWhenUsed/>
    <w:rPr>
      <w:vertAlign w:val="superscript"/>
    </w:rPr>
  </w:style>
  <w:style w:type="paragraph" w:styleId="181">
    <w:name w:val="toc 1"/>
    <w:basedOn w:val="629"/>
    <w:next w:val="62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9"/>
    <w:next w:val="62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9"/>
    <w:next w:val="62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9"/>
    <w:next w:val="62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9"/>
    <w:next w:val="62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9"/>
    <w:next w:val="62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9"/>
    <w:next w:val="62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9"/>
    <w:next w:val="62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9"/>
    <w:next w:val="62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9"/>
    <w:next w:val="629"/>
    <w:uiPriority w:val="99"/>
    <w:unhideWhenUsed/>
    <w:pPr>
      <w:spacing w:after="0" w:afterAutospacing="0"/>
    </w:pPr>
  </w:style>
  <w:style w:type="paragraph" w:styleId="62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0" w:default="1">
    <w:name w:val="Default Paragraph Font"/>
    <w:uiPriority w:val="1"/>
    <w:semiHidden/>
    <w:unhideWhenUsed/>
  </w:style>
  <w:style w:type="table" w:styleId="6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2" w:default="1">
    <w:name w:val="No List"/>
    <w:uiPriority w:val="99"/>
    <w:semiHidden/>
    <w:unhideWhenUsed/>
  </w:style>
  <w:style w:type="paragraph" w:styleId="633">
    <w:name w:val="Balloon Text"/>
    <w:basedOn w:val="629"/>
    <w:link w:val="634"/>
    <w:uiPriority w:val="99"/>
    <w:semiHidden/>
    <w:unhideWhenUsed/>
    <w:rPr>
      <w:rFonts w:ascii="Tahoma" w:hAnsi="Tahoma" w:cs="Tahoma" w:eastAsiaTheme="minorHAnsi"/>
      <w:sz w:val="16"/>
      <w:szCs w:val="16"/>
      <w:lang w:eastAsia="en-US"/>
    </w:rPr>
  </w:style>
  <w:style w:type="character" w:styleId="634" w:customStyle="1">
    <w:name w:val="Текст выноски Знак"/>
    <w:basedOn w:val="630"/>
    <w:link w:val="633"/>
    <w:uiPriority w:val="99"/>
    <w:semiHidden/>
    <w:rPr>
      <w:rFonts w:ascii="Tahoma" w:hAnsi="Tahoma" w:cs="Tahoma"/>
      <w:sz w:val="16"/>
      <w:szCs w:val="16"/>
    </w:rPr>
  </w:style>
  <w:style w:type="paragraph" w:styleId="635">
    <w:name w:val="List Paragraph"/>
    <w:basedOn w:val="629"/>
    <w:uiPriority w:val="34"/>
    <w:qFormat/>
    <w:pPr>
      <w:contextualSpacing/>
      <w:ind w:left="720"/>
    </w:pPr>
  </w:style>
  <w:style w:type="paragraph" w:styleId="636">
    <w:name w:val="Normal (Web)"/>
    <w:basedOn w:val="629"/>
    <w:uiPriority w:val="99"/>
    <w:semiHidden/>
    <w:unhideWhenUsed/>
  </w:style>
  <w:style w:type="table" w:styleId="637">
    <w:name w:val="Table Grid"/>
    <w:basedOn w:val="6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38">
    <w:name w:val="annotation reference"/>
    <w:basedOn w:val="630"/>
    <w:uiPriority w:val="99"/>
    <w:semiHidden/>
    <w:unhideWhenUsed/>
    <w:rPr>
      <w:sz w:val="16"/>
      <w:szCs w:val="16"/>
    </w:rPr>
  </w:style>
  <w:style w:type="paragraph" w:styleId="639">
    <w:name w:val="annotation text"/>
    <w:basedOn w:val="629"/>
    <w:link w:val="640"/>
    <w:uiPriority w:val="99"/>
    <w:semiHidden/>
    <w:unhideWhenUsed/>
    <w:rPr>
      <w:sz w:val="20"/>
      <w:szCs w:val="20"/>
    </w:rPr>
  </w:style>
  <w:style w:type="character" w:styleId="640" w:customStyle="1">
    <w:name w:val="Текст примечания Знак"/>
    <w:basedOn w:val="630"/>
    <w:link w:val="639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41">
    <w:name w:val="annotation subject"/>
    <w:basedOn w:val="639"/>
    <w:next w:val="639"/>
    <w:link w:val="642"/>
    <w:uiPriority w:val="99"/>
    <w:semiHidden/>
    <w:unhideWhenUsed/>
    <w:rPr>
      <w:b/>
      <w:bCs/>
    </w:rPr>
  </w:style>
  <w:style w:type="character" w:styleId="642" w:customStyle="1">
    <w:name w:val="Тема примечания Знак"/>
    <w:basedOn w:val="640"/>
    <w:link w:val="641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garantF1://10064072.57502" TargetMode="External"/><Relationship Id="rId11" Type="http://schemas.openxmlformats.org/officeDocument/2006/relationships/hyperlink" Target="garantF1://12036354.1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45ACF-B62B-47F6-87B0-E4F960122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Галина Владимировна</dc:creator>
  <cp:revision>7</cp:revision>
  <dcterms:created xsi:type="dcterms:W3CDTF">2014-04-14T12:14:00Z</dcterms:created>
  <dcterms:modified xsi:type="dcterms:W3CDTF">2025-04-08T07:12:53Z</dcterms:modified>
</cp:coreProperties>
</file>